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高校毕业生就业见习单位申报就业见习</w:t>
      </w:r>
    </w:p>
    <w:p>
      <w:pPr>
        <w:widowControl w:val="0"/>
        <w:wordWrap/>
        <w:adjustRightInd/>
        <w:snapToGrid/>
        <w:spacing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补贴资金的材料清单</w:t>
      </w:r>
    </w:p>
    <w:p>
      <w:pPr>
        <w:rPr>
          <w:rFonts w:hint="eastAsia" w:ascii="仿宋_GB2312" w:eastAsia="仿宋_GB2312"/>
          <w:color w:val="auto"/>
          <w:sz w:val="32"/>
          <w:szCs w:val="32"/>
        </w:rPr>
      </w:pPr>
    </w:p>
    <w:p>
      <w:pPr>
        <w:widowControl w:val="0"/>
        <w:wordWrap/>
        <w:adjustRightInd/>
        <w:snapToGrid/>
        <w:spacing w:line="580" w:lineRule="exact"/>
        <w:ind w:left="0" w:leftChars="0" w:righ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一、申请材料清单</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1、申请材料封面</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2、申请材料目录</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3、就业</w:t>
      </w:r>
      <w:r>
        <w:rPr>
          <w:rFonts w:hint="eastAsia" w:ascii="仿宋_GB2312" w:eastAsia="仿宋_GB2312"/>
          <w:color w:val="auto"/>
          <w:sz w:val="32"/>
          <w:szCs w:val="32"/>
        </w:rPr>
        <w:t>见习补贴申请报告</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河南省高校毕业生就业见习财政补贴申请表</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河南省高校毕业生就业见习人员情况汇总表</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许昌市就业见习单位申请见习补贴汇总表（见附件</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），同时报送电子版；</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河南省高校毕业生就业见习协议书</w:t>
      </w:r>
      <w:r>
        <w:rPr>
          <w:rFonts w:hint="eastAsia" w:ascii="仿宋_GB2312" w:eastAsia="仿宋_GB2312"/>
          <w:color w:val="auto"/>
          <w:sz w:val="32"/>
          <w:szCs w:val="32"/>
          <w:lang w:eastAsia="zh-CN"/>
        </w:rPr>
        <w:t>复印件</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河南省高校毕业生就业见习证明</w:t>
      </w:r>
      <w:r>
        <w:rPr>
          <w:rFonts w:hint="eastAsia" w:ascii="仿宋_GB2312" w:eastAsia="仿宋_GB2312"/>
          <w:color w:val="auto"/>
          <w:sz w:val="32"/>
          <w:szCs w:val="32"/>
          <w:lang w:eastAsia="zh-CN"/>
        </w:rPr>
        <w:t>复印件</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8</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提供</w:t>
      </w:r>
      <w:r>
        <w:rPr>
          <w:rFonts w:hint="eastAsia" w:ascii="仿宋_GB2312" w:eastAsia="仿宋_GB2312"/>
          <w:color w:val="auto"/>
          <w:sz w:val="32"/>
          <w:szCs w:val="32"/>
          <w:lang w:eastAsia="zh-CN"/>
        </w:rPr>
        <w:t>打印的由银行发放</w:t>
      </w:r>
      <w:r>
        <w:rPr>
          <w:rFonts w:hint="eastAsia" w:ascii="仿宋_GB2312" w:eastAsia="仿宋_GB2312"/>
          <w:color w:val="auto"/>
          <w:sz w:val="32"/>
          <w:szCs w:val="32"/>
        </w:rPr>
        <w:t>的见习人员生活补助</w:t>
      </w:r>
      <w:r>
        <w:rPr>
          <w:rFonts w:hint="eastAsia" w:ascii="仿宋_GB2312" w:eastAsia="仿宋_GB2312"/>
          <w:color w:val="auto"/>
          <w:sz w:val="32"/>
          <w:szCs w:val="32"/>
          <w:lang w:eastAsia="zh-CN"/>
        </w:rPr>
        <w:t>（或工资）</w:t>
      </w:r>
      <w:r>
        <w:rPr>
          <w:rFonts w:hint="eastAsia" w:ascii="仿宋_GB2312" w:eastAsia="仿宋_GB2312"/>
          <w:color w:val="auto"/>
          <w:sz w:val="32"/>
          <w:szCs w:val="32"/>
        </w:rPr>
        <w:t>明细表</w:t>
      </w:r>
      <w:r>
        <w:rPr>
          <w:rFonts w:hint="eastAsia" w:ascii="仿宋_GB2312" w:eastAsia="仿宋_GB2312"/>
          <w:color w:val="auto"/>
          <w:sz w:val="32"/>
          <w:szCs w:val="32"/>
          <w:lang w:eastAsia="zh-CN"/>
        </w:rPr>
        <w:t>。从</w:t>
      </w:r>
      <w:r>
        <w:rPr>
          <w:rFonts w:hint="eastAsia" w:ascii="仿宋_GB2312" w:eastAsia="仿宋_GB2312"/>
          <w:color w:val="auto"/>
          <w:sz w:val="32"/>
          <w:szCs w:val="32"/>
          <w:lang w:val="en-US" w:eastAsia="zh-CN"/>
        </w:rPr>
        <w:t>2017年11月开始，</w:t>
      </w:r>
      <w:r>
        <w:rPr>
          <w:rFonts w:hint="eastAsia" w:ascii="仿宋_GB2312" w:eastAsia="仿宋_GB2312"/>
          <w:color w:val="auto"/>
          <w:sz w:val="32"/>
          <w:szCs w:val="32"/>
          <w:lang w:eastAsia="zh-CN"/>
        </w:rPr>
        <w:t>见习单位必须经银行企业账户或法人的个人账户为见习人员逐月按时发放生活补助（或工资），在申领补贴时提供</w:t>
      </w:r>
      <w:r>
        <w:rPr>
          <w:rFonts w:hint="eastAsia" w:ascii="仿宋_GB2312" w:eastAsia="仿宋_GB2312"/>
          <w:color w:val="auto"/>
          <w:sz w:val="32"/>
          <w:szCs w:val="32"/>
          <w:lang w:eastAsia="zh-CN"/>
        </w:rPr>
        <w:t>打印</w:t>
      </w:r>
      <w:r>
        <w:rPr>
          <w:rFonts w:hint="eastAsia" w:ascii="仿宋_GB2312" w:eastAsia="仿宋_GB2312"/>
          <w:color w:val="auto"/>
          <w:sz w:val="32"/>
          <w:szCs w:val="32"/>
          <w:lang w:eastAsia="zh-CN"/>
        </w:rPr>
        <w:t>的</w:t>
      </w:r>
      <w:r>
        <w:rPr>
          <w:rFonts w:hint="eastAsia" w:ascii="仿宋_GB2312" w:eastAsia="仿宋_GB2312"/>
          <w:color w:val="auto"/>
          <w:sz w:val="32"/>
          <w:szCs w:val="32"/>
          <w:lang w:eastAsia="zh-CN"/>
        </w:rPr>
        <w:t>由银行发放</w:t>
      </w:r>
      <w:r>
        <w:rPr>
          <w:rFonts w:hint="eastAsia" w:ascii="仿宋_GB2312" w:eastAsia="仿宋_GB2312"/>
          <w:color w:val="auto"/>
          <w:sz w:val="32"/>
          <w:szCs w:val="32"/>
          <w:lang w:eastAsia="zh-CN"/>
        </w:rPr>
        <w:t>的生活补助（或工资）明细表复印件。银行发放明细表，可以提供企业账户或法人账户的流水单，也可以提供每个见习人员个人银行账户的流水单，只要能</w:t>
      </w:r>
      <w:r>
        <w:rPr>
          <w:rFonts w:hint="eastAsia" w:ascii="仿宋_GB2312" w:eastAsia="仿宋_GB2312"/>
          <w:color w:val="auto"/>
          <w:sz w:val="32"/>
          <w:szCs w:val="32"/>
          <w:lang w:eastAsia="zh-CN"/>
        </w:rPr>
        <w:t>证明通过银行发放工资即可。</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如果本月之前没有通过银行发放工资的，本次可以提供单位统一制表的</w:t>
      </w:r>
      <w:r>
        <w:rPr>
          <w:rFonts w:hint="eastAsia" w:ascii="仿宋_GB2312" w:eastAsia="仿宋_GB2312"/>
          <w:color w:val="auto"/>
          <w:sz w:val="32"/>
          <w:szCs w:val="32"/>
        </w:rPr>
        <w:t>见习</w:t>
      </w:r>
      <w:r>
        <w:rPr>
          <w:rFonts w:hint="eastAsia" w:ascii="仿宋_GB2312" w:eastAsia="仿宋_GB2312"/>
          <w:color w:val="auto"/>
          <w:sz w:val="32"/>
          <w:szCs w:val="32"/>
          <w:lang w:eastAsia="zh-CN"/>
        </w:rPr>
        <w:t>人员</w:t>
      </w:r>
      <w:r>
        <w:rPr>
          <w:rFonts w:hint="eastAsia" w:ascii="仿宋_GB2312" w:eastAsia="仿宋_GB2312"/>
          <w:color w:val="auto"/>
          <w:sz w:val="32"/>
          <w:szCs w:val="32"/>
        </w:rPr>
        <w:t>生活补助</w:t>
      </w:r>
      <w:r>
        <w:rPr>
          <w:rFonts w:hint="eastAsia" w:ascii="仿宋_GB2312" w:eastAsia="仿宋_GB2312"/>
          <w:color w:val="auto"/>
          <w:sz w:val="32"/>
          <w:szCs w:val="32"/>
          <w:lang w:eastAsia="zh-CN"/>
        </w:rPr>
        <w:t>（或工资）发放表，但每个月</w:t>
      </w:r>
      <w:r>
        <w:rPr>
          <w:rFonts w:hint="eastAsia" w:ascii="仿宋_GB2312" w:eastAsia="仿宋_GB2312"/>
          <w:color w:val="auto"/>
          <w:sz w:val="32"/>
          <w:szCs w:val="32"/>
          <w:lang w:eastAsia="zh-CN"/>
        </w:rPr>
        <w:t>必须由</w:t>
      </w:r>
      <w:r>
        <w:rPr>
          <w:rFonts w:hint="eastAsia" w:ascii="仿宋_GB2312" w:eastAsia="仿宋_GB2312"/>
          <w:color w:val="auto"/>
          <w:sz w:val="32"/>
          <w:szCs w:val="32"/>
        </w:rPr>
        <w:t>见习人员本人签字</w:t>
      </w:r>
      <w:r>
        <w:rPr>
          <w:rFonts w:hint="eastAsia" w:ascii="仿宋_GB2312" w:eastAsia="仿宋_GB2312"/>
          <w:color w:val="auto"/>
          <w:sz w:val="32"/>
          <w:szCs w:val="32"/>
          <w:lang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见习单位为见习人员办理人身意外伤害保险的凭证</w:t>
      </w:r>
      <w:r>
        <w:rPr>
          <w:rFonts w:hint="eastAsia" w:ascii="仿宋_GB2312" w:eastAsia="仿宋_GB2312"/>
          <w:color w:val="auto"/>
          <w:sz w:val="32"/>
          <w:szCs w:val="32"/>
          <w:lang w:eastAsia="zh-CN"/>
        </w:rPr>
        <w:t>复印件</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见习人员的身份证</w:t>
      </w:r>
      <w:r>
        <w:rPr>
          <w:rFonts w:hint="eastAsia" w:ascii="仿宋_GB2312" w:eastAsia="仿宋_GB2312"/>
          <w:color w:val="auto"/>
          <w:sz w:val="32"/>
          <w:szCs w:val="32"/>
          <w:lang w:eastAsia="zh-CN"/>
        </w:rPr>
        <w:t>复印件，要求证件</w:t>
      </w:r>
      <w:r>
        <w:rPr>
          <w:rFonts w:hint="eastAsia" w:ascii="仿宋_GB2312" w:eastAsia="仿宋_GB2312"/>
          <w:color w:val="auto"/>
          <w:sz w:val="32"/>
          <w:szCs w:val="32"/>
          <w:lang w:eastAsia="zh-CN"/>
        </w:rPr>
        <w:t>正反两面复印</w:t>
      </w:r>
      <w:r>
        <w:rPr>
          <w:rFonts w:hint="eastAsia" w:ascii="仿宋_GB2312" w:eastAsia="仿宋_GB2312"/>
          <w:color w:val="auto"/>
          <w:sz w:val="32"/>
          <w:szCs w:val="32"/>
          <w:lang w:eastAsia="zh-CN"/>
        </w:rPr>
        <w:t>在一张纸上；</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见习人员的毕业证</w:t>
      </w:r>
      <w:r>
        <w:rPr>
          <w:rFonts w:hint="eastAsia" w:ascii="仿宋_GB2312" w:eastAsia="仿宋_GB2312"/>
          <w:color w:val="auto"/>
          <w:sz w:val="32"/>
          <w:szCs w:val="32"/>
          <w:lang w:eastAsia="zh-CN"/>
        </w:rPr>
        <w:t>复印件；如果是在校生，可</w:t>
      </w:r>
      <w:r>
        <w:rPr>
          <w:rFonts w:hint="eastAsia" w:ascii="仿宋_GB2312" w:eastAsia="仿宋_GB2312"/>
          <w:color w:val="auto"/>
          <w:sz w:val="32"/>
          <w:szCs w:val="32"/>
        </w:rPr>
        <w:t>提供在校证明或学生证复印件</w:t>
      </w:r>
      <w:r>
        <w:rPr>
          <w:rFonts w:hint="eastAsia" w:ascii="仿宋_GB2312" w:eastAsia="仿宋_GB2312"/>
          <w:color w:val="auto"/>
          <w:sz w:val="32"/>
          <w:szCs w:val="32"/>
          <w:lang w:val="en-US" w:eastAsia="zh-CN"/>
        </w:rPr>
        <w:t>;</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见习人员的</w:t>
      </w:r>
      <w:r>
        <w:rPr>
          <w:rFonts w:hint="eastAsia" w:ascii="仿宋_GB2312" w:eastAsia="仿宋_GB2312"/>
          <w:color w:val="auto"/>
          <w:sz w:val="32"/>
          <w:szCs w:val="32"/>
          <w:lang w:eastAsia="zh-CN"/>
        </w:rPr>
        <w:t>《</w:t>
      </w:r>
      <w:r>
        <w:rPr>
          <w:rFonts w:hint="eastAsia" w:ascii="仿宋_GB2312" w:eastAsia="仿宋_GB2312"/>
          <w:color w:val="auto"/>
          <w:sz w:val="32"/>
          <w:szCs w:val="32"/>
        </w:rPr>
        <w:t>就业</w:t>
      </w:r>
      <w:r>
        <w:rPr>
          <w:rFonts w:hint="eastAsia" w:ascii="仿宋_GB2312" w:eastAsia="仿宋_GB2312"/>
          <w:color w:val="auto"/>
          <w:sz w:val="32"/>
          <w:szCs w:val="32"/>
          <w:lang w:eastAsia="zh-CN"/>
        </w:rPr>
        <w:t>创</w:t>
      </w:r>
      <w:r>
        <w:rPr>
          <w:rFonts w:hint="eastAsia" w:ascii="仿宋_GB2312" w:eastAsia="仿宋_GB2312"/>
          <w:color w:val="auto"/>
          <w:sz w:val="32"/>
          <w:szCs w:val="32"/>
        </w:rPr>
        <w:t>业证</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eastAsia="zh-CN"/>
        </w:rPr>
        <w:t>。</w:t>
      </w:r>
    </w:p>
    <w:p>
      <w:pPr>
        <w:widowControl w:val="0"/>
        <w:wordWrap/>
        <w:adjustRightInd/>
        <w:snapToGrid/>
        <w:spacing w:line="580" w:lineRule="exact"/>
        <w:ind w:left="0" w:leftChars="0" w:right="0" w:firstLine="643" w:firstLineChars="200"/>
        <w:jc w:val="both"/>
        <w:textAlignment w:val="auto"/>
        <w:rPr>
          <w:rFonts w:hint="eastAsia" w:ascii="仿宋_GB2312" w:eastAsia="仿宋_GB2312"/>
          <w:color w:val="auto"/>
          <w:sz w:val="32"/>
          <w:szCs w:val="32"/>
          <w:lang w:eastAsia="zh-CN"/>
        </w:rPr>
      </w:pPr>
      <w:r>
        <w:rPr>
          <w:rFonts w:hint="eastAsia" w:ascii="宋体" w:hAnsi="宋体" w:eastAsia="宋体" w:cs="宋体"/>
          <w:b/>
          <w:bCs/>
          <w:color w:val="auto"/>
          <w:sz w:val="32"/>
          <w:szCs w:val="32"/>
          <w:lang w:val="en-US" w:eastAsia="zh-CN"/>
        </w:rPr>
        <w:t>二、</w:t>
      </w:r>
      <w:r>
        <w:rPr>
          <w:rFonts w:hint="eastAsia" w:ascii="宋体" w:hAnsi="宋体" w:cs="宋体"/>
          <w:b/>
          <w:bCs/>
          <w:color w:val="auto"/>
          <w:sz w:val="32"/>
          <w:szCs w:val="32"/>
          <w:lang w:val="en-US" w:eastAsia="zh-CN"/>
        </w:rPr>
        <w:t>申请材料</w:t>
      </w:r>
      <w:r>
        <w:rPr>
          <w:rFonts w:hint="eastAsia" w:ascii="宋体" w:hAnsi="宋体" w:eastAsia="宋体" w:cs="宋体"/>
          <w:b/>
          <w:bCs/>
          <w:color w:val="auto"/>
          <w:sz w:val="32"/>
          <w:szCs w:val="32"/>
          <w:lang w:val="en-US" w:eastAsia="zh-CN"/>
        </w:rPr>
        <w:t>有关要求</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1、所有材料必须统一使用A4纸打印或复印；</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2、所有材料应按顺序装订，在单项材料中需提供每个见习人员证件复印件时，按</w:t>
      </w:r>
      <w:r>
        <w:rPr>
          <w:rFonts w:hint="eastAsia" w:ascii="仿宋_GB2312" w:eastAsia="仿宋_GB2312"/>
          <w:color w:val="auto"/>
          <w:sz w:val="32"/>
          <w:szCs w:val="32"/>
          <w:lang w:eastAsia="zh-CN"/>
        </w:rPr>
        <w:t>《许昌市就业见习单位申请见习补贴汇总表》的</w:t>
      </w:r>
      <w:r>
        <w:rPr>
          <w:rFonts w:hint="eastAsia" w:ascii="仿宋_GB2312" w:eastAsia="仿宋_GB2312"/>
          <w:color w:val="auto"/>
          <w:sz w:val="32"/>
          <w:szCs w:val="32"/>
          <w:lang w:eastAsia="zh-CN"/>
        </w:rPr>
        <w:t>姓名顺序</w:t>
      </w:r>
      <w:r>
        <w:rPr>
          <w:rFonts w:hint="eastAsia" w:ascii="仿宋_GB2312" w:eastAsia="仿宋_GB2312"/>
          <w:color w:val="auto"/>
          <w:sz w:val="32"/>
          <w:szCs w:val="32"/>
          <w:lang w:eastAsia="zh-CN"/>
        </w:rPr>
        <w:t>排列；</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3、上报时申请材料应装订</w:t>
      </w:r>
      <w:bookmarkStart w:id="0" w:name="_GoBack"/>
      <w:bookmarkEnd w:id="0"/>
      <w:r>
        <w:rPr>
          <w:rFonts w:hint="eastAsia" w:ascii="仿宋_GB2312" w:eastAsia="仿宋_GB2312"/>
          <w:color w:val="auto"/>
          <w:sz w:val="32"/>
          <w:szCs w:val="32"/>
          <w:lang w:val="en-US" w:eastAsia="zh-CN"/>
        </w:rPr>
        <w:t>成套，</w:t>
      </w:r>
      <w:r>
        <w:rPr>
          <w:rFonts w:hint="eastAsia" w:ascii="仿宋_GB2312" w:eastAsia="仿宋_GB2312"/>
          <w:color w:val="auto"/>
          <w:sz w:val="32"/>
          <w:szCs w:val="32"/>
          <w:lang w:val="en-US" w:eastAsia="zh-CN"/>
        </w:rPr>
        <w:t>一式3套</w:t>
      </w:r>
      <w:r>
        <w:rPr>
          <w:rFonts w:hint="eastAsia" w:ascii="仿宋_GB2312" w:eastAsia="仿宋_GB2312"/>
          <w:color w:val="auto"/>
          <w:sz w:val="32"/>
          <w:szCs w:val="32"/>
          <w:lang w:val="en-US" w:eastAsia="zh-CN"/>
        </w:rPr>
        <w:t>，补贴审批后一套由初审部门（公共就业中心或人才交流中心）留存，一套由各级人社部门留存，一套由见习单位留存。</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4、申请材料中除原件外，其它所有</w:t>
      </w:r>
      <w:r>
        <w:rPr>
          <w:rFonts w:hint="eastAsia" w:ascii="仿宋_GB2312" w:eastAsia="仿宋_GB2312"/>
          <w:color w:val="auto"/>
          <w:sz w:val="32"/>
          <w:szCs w:val="32"/>
          <w:lang w:val="en-US" w:eastAsia="zh-CN"/>
        </w:rPr>
        <w:t>复印件应加盖见习单位</w:t>
      </w:r>
      <w:r>
        <w:rPr>
          <w:rFonts w:hint="eastAsia" w:ascii="仿宋_GB2312" w:eastAsia="仿宋_GB2312"/>
          <w:color w:val="auto"/>
          <w:sz w:val="32"/>
          <w:szCs w:val="32"/>
          <w:lang w:val="en-US" w:eastAsia="zh-CN"/>
        </w:rPr>
        <w:t>公章；</w:t>
      </w:r>
    </w:p>
    <w:p>
      <w:pPr>
        <w:widowControl w:val="0"/>
        <w:wordWrap/>
        <w:adjustRightInd/>
        <w:snapToGrid/>
        <w:spacing w:line="580" w:lineRule="exact"/>
        <w:ind w:left="0" w:leftChars="0"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5、在报送装订成册的申请材料时，</w:t>
      </w:r>
      <w:r>
        <w:rPr>
          <w:rFonts w:hint="eastAsia" w:ascii="仿宋_GB2312" w:eastAsia="仿宋_GB2312"/>
          <w:color w:val="auto"/>
          <w:sz w:val="32"/>
          <w:szCs w:val="32"/>
          <w:lang w:eastAsia="zh-CN"/>
        </w:rPr>
        <w:t>《见习人员</w:t>
      </w:r>
      <w:r>
        <w:rPr>
          <w:rFonts w:hint="eastAsia" w:ascii="仿宋_GB2312" w:eastAsia="仿宋_GB2312"/>
          <w:color w:val="auto"/>
          <w:sz w:val="32"/>
          <w:szCs w:val="32"/>
        </w:rPr>
        <w:t>生活补助</w:t>
      </w:r>
      <w:r>
        <w:rPr>
          <w:rFonts w:hint="eastAsia" w:ascii="仿宋_GB2312" w:eastAsia="仿宋_GB2312"/>
          <w:color w:val="auto"/>
          <w:sz w:val="32"/>
          <w:szCs w:val="32"/>
          <w:lang w:eastAsia="zh-CN"/>
        </w:rPr>
        <w:t>（工资）</w:t>
      </w:r>
      <w:r>
        <w:rPr>
          <w:rFonts w:hint="eastAsia" w:ascii="仿宋_GB2312" w:eastAsia="仿宋_GB2312"/>
          <w:color w:val="auto"/>
          <w:sz w:val="32"/>
          <w:szCs w:val="32"/>
        </w:rPr>
        <w:t>发放明细表</w:t>
      </w:r>
      <w:r>
        <w:rPr>
          <w:rFonts w:hint="eastAsia" w:ascii="仿宋_GB2312" w:eastAsia="仿宋_GB2312"/>
          <w:color w:val="auto"/>
          <w:sz w:val="32"/>
          <w:szCs w:val="32"/>
          <w:lang w:eastAsia="zh-CN"/>
        </w:rPr>
        <w:t>》必须同时提供原件查验；</w:t>
      </w:r>
    </w:p>
    <w:p>
      <w:pPr>
        <w:widowControl w:val="0"/>
        <w:wordWrap/>
        <w:adjustRightInd/>
        <w:snapToGrid/>
        <w:spacing w:line="580" w:lineRule="exact"/>
        <w:ind w:left="0" w:leftChars="0" w:right="0" w:firstLine="640" w:firstLineChars="200"/>
        <w:jc w:val="both"/>
        <w:textAlignment w:val="auto"/>
        <w:outlineLvl w:val="9"/>
        <w:rPr>
          <w:rFonts w:hint="eastAsia" w:ascii="仿宋_GB2312" w:eastAsia="仿宋_GB2312"/>
          <w:color w:val="auto"/>
          <w:sz w:val="32"/>
          <w:szCs w:val="32"/>
          <w:lang w:eastAsia="zh-CN"/>
        </w:rPr>
      </w:pPr>
      <w:r>
        <w:rPr>
          <w:rFonts w:hint="eastAsia" w:ascii="仿宋" w:hAnsi="仿宋" w:eastAsia="仿宋" w:cs="仿宋"/>
          <w:color w:val="auto"/>
          <w:sz w:val="32"/>
          <w:szCs w:val="32"/>
          <w:lang w:val="en-US" w:eastAsia="zh-CN"/>
        </w:rPr>
        <w:t>6、市、县人社部门在补贴资金审核过程中，有异议的地方要及时与见习单位沟通，最终确定后见习单位应重新修改并报送材料</w:t>
      </w:r>
      <w:r>
        <w:rPr>
          <w:rFonts w:hint="eastAsia" w:ascii="仿宋_GB2312" w:eastAsia="仿宋_GB2312"/>
          <w:color w:val="auto"/>
          <w:sz w:val="32"/>
          <w:szCs w:val="32"/>
          <w:lang w:eastAsia="zh-CN"/>
        </w:rPr>
        <w:t>，</w:t>
      </w:r>
      <w:r>
        <w:rPr>
          <w:rFonts w:hint="eastAsia" w:ascii="仿宋_GB2312" w:eastAsia="仿宋_GB2312"/>
          <w:color w:val="auto"/>
          <w:sz w:val="32"/>
          <w:szCs w:val="32"/>
          <w:lang w:eastAsia="zh-CN"/>
        </w:rPr>
        <w:t>不能在原材料上修改</w:t>
      </w:r>
      <w:r>
        <w:rPr>
          <w:rFonts w:hint="eastAsia" w:ascii="仿宋_GB2312" w:eastAsia="仿宋_GB2312"/>
          <w:color w:val="auto"/>
          <w:sz w:val="32"/>
          <w:szCs w:val="32"/>
          <w:lang w:eastAsia="zh-CN"/>
        </w:rPr>
        <w:t>，单位最终申请金额应与人社部门拟批准金额一致。</w:t>
      </w:r>
    </w:p>
    <w:p>
      <w:pPr>
        <w:rPr>
          <w:color w:val="auto"/>
        </w:rPr>
      </w:pPr>
      <w:r>
        <w:rPr>
          <w:rFonts w:hint="eastAsia" w:ascii="仿宋_GB2312" w:eastAsia="仿宋_GB2312"/>
          <w:color w:val="auto"/>
          <w:sz w:val="32"/>
          <w:szCs w:val="32"/>
          <w:lang w:val="en-US" w:eastAsia="zh-CN"/>
        </w:rPr>
        <w:t>7、有关材料应</w:t>
      </w:r>
      <w:r>
        <w:rPr>
          <w:rFonts w:hint="eastAsia" w:ascii="仿宋_GB2312" w:eastAsia="仿宋_GB2312"/>
          <w:color w:val="auto"/>
          <w:sz w:val="32"/>
          <w:szCs w:val="32"/>
          <w:lang w:eastAsia="zh-CN"/>
        </w:rPr>
        <w:t>按照要求提供个人签字和粘贴照片，</w:t>
      </w:r>
      <w:r>
        <w:rPr>
          <w:rFonts w:hint="eastAsia" w:ascii="仿宋_GB2312" w:eastAsia="仿宋_GB2312"/>
          <w:color w:val="auto"/>
          <w:sz w:val="32"/>
          <w:szCs w:val="32"/>
          <w:lang w:eastAsia="zh-CN"/>
        </w:rPr>
        <w:t>除个人签字的地方外，其他一律书面打印或复印上报，不得手写。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11AFE"/>
    <w:rsid w:val="3E511AF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CZZWB001\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2018-05-28T03:09:00Z</dcterms:created>
  <dc:creator>果果</dc:creator>
  <cp:lastModifiedBy>果果</cp:lastModifiedBy>
  <dcterms:modified xsi:type="dcterms:W3CDTF">2018-05-28T03:09:55Z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